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BA" w:rsidRDefault="002634B3">
      <w:bookmarkStart w:id="0" w:name="_GoBack"/>
      <w:bookmarkEnd w:id="0"/>
      <w:r>
        <w:t xml:space="preserve"> </w:t>
      </w:r>
    </w:p>
    <w:p w:rsidR="003150BA" w:rsidRDefault="002634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Introduction</w:t>
      </w:r>
    </w:p>
    <w:p w:rsidR="003150BA" w:rsidRDefault="002634B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>Electromagnetic Spectrum</w:t>
      </w:r>
      <w:r>
        <w:rPr>
          <w:color w:val="000000"/>
        </w:rPr>
        <w:t xml:space="preserve"> is the </w:t>
      </w:r>
      <w:hyperlink r:id="rId7">
        <w:r>
          <w:rPr>
            <w:color w:val="000000"/>
          </w:rPr>
          <w:t>range</w:t>
        </w:r>
      </w:hyperlink>
      <w:r>
        <w:rPr>
          <w:color w:val="000000"/>
        </w:rPr>
        <w:t xml:space="preserve"> of all possible frequencies of </w:t>
      </w:r>
      <w:hyperlink r:id="rId8">
        <w:r>
          <w:rPr>
            <w:color w:val="000000"/>
          </w:rPr>
          <w:t>electromagnetic radiation</w:t>
        </w:r>
      </w:hyperlink>
      <w:r>
        <w:rPr>
          <w:color w:val="000000"/>
        </w:rPr>
        <w:t>.</w:t>
      </w:r>
      <w:hyperlink r:id="rId9" w:anchor="cite_note-4">
        <w:r>
          <w:rPr>
            <w:color w:val="000000"/>
            <w:vertAlign w:val="superscript"/>
          </w:rPr>
          <w:t>[1]</w:t>
        </w:r>
      </w:hyperlink>
      <w:r>
        <w:rPr>
          <w:color w:val="000000"/>
        </w:rPr>
        <w:t xml:space="preserve"> The "Electromagnetic Spectrum" </w:t>
      </w:r>
      <w:r>
        <w:rPr>
          <w:i/>
          <w:color w:val="000000"/>
        </w:rPr>
        <w:t>of an object</w:t>
      </w:r>
      <w:r>
        <w:rPr>
          <w:color w:val="000000"/>
        </w:rPr>
        <w:t xml:space="preserve"> has a different meaning, and is instead the characteristic distribution of electromagnetic radiation emitted or absorbed</w:t>
      </w:r>
      <w:r>
        <w:rPr>
          <w:color w:val="000000"/>
        </w:rPr>
        <w:t xml:space="preserve"> by that particular object.</w:t>
      </w:r>
    </w:p>
    <w:p w:rsidR="003150BA" w:rsidRDefault="002634B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</w:rPr>
      </w:pPr>
      <w:r>
        <w:rPr>
          <w:color w:val="000000"/>
        </w:rPr>
        <w:t xml:space="preserve">The Electromagnetic Spectrum extends from below the low frequencies used for modern </w:t>
      </w:r>
      <w:hyperlink r:id="rId10">
        <w:r>
          <w:rPr>
            <w:color w:val="000000"/>
          </w:rPr>
          <w:t>radio</w:t>
        </w:r>
      </w:hyperlink>
      <w:r>
        <w:rPr>
          <w:color w:val="000000"/>
        </w:rPr>
        <w:t xml:space="preserve"> communication to </w:t>
      </w:r>
      <w:hyperlink r:id="rId11">
        <w:r>
          <w:rPr>
            <w:color w:val="000000"/>
          </w:rPr>
          <w:t>gam</w:t>
        </w:r>
        <w:r>
          <w:rPr>
            <w:color w:val="000000"/>
          </w:rPr>
          <w:t>ma radiation</w:t>
        </w:r>
      </w:hyperlink>
      <w:r>
        <w:rPr>
          <w:color w:val="000000"/>
        </w:rPr>
        <w:t xml:space="preserve"> at the short-</w:t>
      </w:r>
      <w:hyperlink r:id="rId12">
        <w:r>
          <w:rPr>
            <w:color w:val="000000"/>
          </w:rPr>
          <w:t>wavelength</w:t>
        </w:r>
      </w:hyperlink>
      <w:r>
        <w:rPr>
          <w:color w:val="000000"/>
        </w:rPr>
        <w:t xml:space="preserve"> (high-frequency) end, thereby covering wavelengths from thousands of </w:t>
      </w:r>
      <w:hyperlink r:id="rId13">
        <w:r>
          <w:rPr>
            <w:color w:val="000000"/>
          </w:rPr>
          <w:t>kilometers</w:t>
        </w:r>
      </w:hyperlink>
      <w:r>
        <w:rPr>
          <w:color w:val="000000"/>
        </w:rPr>
        <w:t xml:space="preserve"> down to a </w:t>
      </w:r>
      <w:hyperlink r:id="rId14">
        <w:r>
          <w:rPr>
            <w:color w:val="000000"/>
          </w:rPr>
          <w:t>fraction</w:t>
        </w:r>
      </w:hyperlink>
      <w:r>
        <w:rPr>
          <w:color w:val="000000"/>
        </w:rPr>
        <w:t xml:space="preserve"> of the size of an </w:t>
      </w:r>
      <w:hyperlink r:id="rId15">
        <w:r>
          <w:rPr>
            <w:color w:val="000000"/>
          </w:rPr>
          <w:t>atom</w:t>
        </w:r>
      </w:hyperlink>
      <w:r>
        <w:rPr>
          <w:color w:val="000000"/>
        </w:rPr>
        <w:t xml:space="preserve">. The limit for long wavelengths is the size of the </w:t>
      </w:r>
      <w:hyperlink r:id="rId16">
        <w:r>
          <w:rPr>
            <w:color w:val="000000"/>
          </w:rPr>
          <w:t>universe</w:t>
        </w:r>
      </w:hyperlink>
      <w:r>
        <w:rPr>
          <w:color w:val="000000"/>
        </w:rPr>
        <w:t xml:space="preserve"> itself, while it is thought that the short wavelength limit is in the vicinity of the </w:t>
      </w:r>
      <w:hyperlink r:id="rId17">
        <w:r>
          <w:rPr>
            <w:color w:val="000000"/>
          </w:rPr>
          <w:t>Planck length</w:t>
        </w:r>
      </w:hyperlink>
      <w:r>
        <w:rPr>
          <w:color w:val="000000"/>
        </w:rPr>
        <w:t>,</w:t>
      </w:r>
      <w:hyperlink r:id="rId18" w:anchor="cite_note-5">
        <w:r>
          <w:rPr>
            <w:color w:val="000000"/>
            <w:vertAlign w:val="superscript"/>
          </w:rPr>
          <w:t>[2]</w:t>
        </w:r>
      </w:hyperlink>
      <w:r>
        <w:rPr>
          <w:color w:val="000000"/>
        </w:rPr>
        <w:t xml:space="preserve"> Until the middle of last century it was believed by most physicists that this spectrum was </w:t>
      </w:r>
      <w:hyperlink r:id="rId19">
        <w:r>
          <w:rPr>
            <w:color w:val="000000"/>
          </w:rPr>
          <w:t>infinite</w:t>
        </w:r>
      </w:hyperlink>
      <w:r>
        <w:rPr>
          <w:color w:val="000000"/>
        </w:rPr>
        <w:t xml:space="preserve"> and </w:t>
      </w:r>
      <w:hyperlink r:id="rId20">
        <w:r>
          <w:rPr>
            <w:color w:val="000000"/>
          </w:rPr>
          <w:t>continuous</w:t>
        </w:r>
      </w:hyperlink>
      <w:r>
        <w:rPr>
          <w:color w:val="000000"/>
        </w:rPr>
        <w:t>.</w:t>
      </w:r>
    </w:p>
    <w:p w:rsidR="003150BA" w:rsidRDefault="002634B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</w:rPr>
      </w:pPr>
      <w:r>
        <w:rPr>
          <w:color w:val="000000"/>
        </w:rPr>
        <w:t>M</w:t>
      </w:r>
      <w:r>
        <w:rPr>
          <w:color w:val="000000"/>
        </w:rPr>
        <w:t>ost parts of the Electromagnetic Spectrum are used in science for spectroscopic and other probing interactions, as ways to study and characterize matter.</w:t>
      </w:r>
      <w:hyperlink r:id="rId21" w:anchor="cite_note-em-spectrum-6">
        <w:r>
          <w:rPr>
            <w:color w:val="000000"/>
            <w:vertAlign w:val="superscript"/>
          </w:rPr>
          <w:t>[</w:t>
        </w:r>
        <w:r>
          <w:rPr>
            <w:color w:val="000000"/>
            <w:vertAlign w:val="superscript"/>
          </w:rPr>
          <w:t>3]</w:t>
        </w:r>
      </w:hyperlink>
      <w:r>
        <w:rPr>
          <w:color w:val="000000"/>
        </w:rPr>
        <w:t xml:space="preserve"> In addition, radiation from various parts of the spectrum has found many other uses for communications and manufacturing.</w:t>
      </w:r>
    </w:p>
    <w:p w:rsidR="003150BA" w:rsidRDefault="003150BA">
      <w:pPr>
        <w:rPr>
          <w:u w:val="single"/>
        </w:rPr>
      </w:pPr>
    </w:p>
    <w:p w:rsidR="003150BA" w:rsidRDefault="002634B3">
      <w:pPr>
        <w:jc w:val="center"/>
        <w:rPr>
          <w:u w:val="single"/>
        </w:rPr>
      </w:pPr>
      <w:r>
        <w:rPr>
          <w:noProof/>
        </w:rPr>
        <w:drawing>
          <wp:inline distT="0" distB="0" distL="114300" distR="114300">
            <wp:extent cx="6287770" cy="35902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3590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50BA" w:rsidRDefault="003150BA">
      <w:pPr>
        <w:rPr>
          <w:u w:val="single"/>
        </w:rPr>
      </w:pPr>
    </w:p>
    <w:p w:rsidR="003150BA" w:rsidRDefault="003150BA">
      <w:pPr>
        <w:rPr>
          <w:u w:val="single"/>
        </w:rPr>
      </w:pPr>
    </w:p>
    <w:p w:rsidR="003150BA" w:rsidRDefault="003150BA">
      <w:pPr>
        <w:rPr>
          <w:u w:val="single"/>
        </w:rPr>
      </w:pPr>
    </w:p>
    <w:p w:rsidR="003150BA" w:rsidRDefault="003150BA">
      <w:pPr>
        <w:rPr>
          <w:u w:val="single"/>
        </w:rPr>
      </w:pPr>
    </w:p>
    <w:p w:rsidR="003150BA" w:rsidRDefault="003150BA">
      <w:pPr>
        <w:spacing w:after="0" w:line="240" w:lineRule="auto"/>
        <w:rPr>
          <w:u w:val="single"/>
        </w:rPr>
      </w:pPr>
    </w:p>
    <w:p w:rsidR="003150BA" w:rsidRDefault="003150BA">
      <w:pPr>
        <w:spacing w:after="0" w:line="240" w:lineRule="auto"/>
        <w:ind w:left="720"/>
        <w:rPr>
          <w:u w:val="single"/>
        </w:rPr>
      </w:pPr>
    </w:p>
    <w:p w:rsidR="003150BA" w:rsidRDefault="002634B3">
      <w:pPr>
        <w:spacing w:line="240" w:lineRule="auto"/>
        <w:rPr>
          <w:color w:val="000000"/>
          <w:sz w:val="20"/>
          <w:szCs w:val="20"/>
        </w:rPr>
      </w:pPr>
      <w:r>
        <w:rPr>
          <w:u w:val="single"/>
        </w:rPr>
        <w:t>Instructions</w:t>
      </w:r>
      <w:r>
        <w:rPr>
          <w:u w:val="single"/>
        </w:rPr>
        <w:t xml:space="preserve">: </w:t>
      </w:r>
      <w:r>
        <w:t>Working alone, you will be assigned a specific region of the Electromagnetic Spectrum.</w:t>
      </w:r>
      <w:r>
        <w:t xml:space="preserve"> At the end of this pr</w:t>
      </w:r>
      <w:r>
        <w:t xml:space="preserve">oject your poster will be viewed by the class to pick out important information. </w:t>
      </w:r>
      <w:r>
        <w:t>Research your assigned area of the Electromagnetic Spectrum and create a poster.  Posters must include the following:</w:t>
      </w:r>
    </w:p>
    <w:p w:rsidR="003150BA" w:rsidRDefault="002634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Level 2 </w:t>
      </w:r>
    </w:p>
    <w:p w:rsidR="003150BA" w:rsidRDefault="002634B3">
      <w:pPr>
        <w:numPr>
          <w:ilvl w:val="0"/>
          <w:numId w:val="1"/>
        </w:numPr>
        <w:spacing w:after="0" w:line="360" w:lineRule="auto"/>
      </w:pPr>
      <w:r>
        <w:t>Title – Name of the region of the Electromagnetic Spectrum assigned.</w:t>
      </w:r>
    </w:p>
    <w:p w:rsidR="003150BA" w:rsidRDefault="002634B3">
      <w:pPr>
        <w:numPr>
          <w:ilvl w:val="0"/>
          <w:numId w:val="1"/>
        </w:numPr>
        <w:spacing w:after="0" w:line="360" w:lineRule="auto"/>
      </w:pPr>
      <w:r>
        <w:t>Where is this type of radiation located on the Electromagnetic Spectrum in relation to other kinds of radiation?  You need to draw the electromagnetic spectrum and highlight/circle your w</w:t>
      </w:r>
      <w:r>
        <w:t>ave</w:t>
      </w:r>
    </w:p>
    <w:p w:rsidR="003150BA" w:rsidRDefault="002634B3">
      <w:pPr>
        <w:numPr>
          <w:ilvl w:val="0"/>
          <w:numId w:val="1"/>
        </w:numPr>
        <w:spacing w:after="0" w:line="360" w:lineRule="auto"/>
      </w:pPr>
      <w:r>
        <w:t>Characteristics of your type of radiation (wavelength, frequency, key facts).</w:t>
      </w:r>
    </w:p>
    <w:p w:rsidR="003150BA" w:rsidRDefault="002634B3">
      <w:pPr>
        <w:numPr>
          <w:ilvl w:val="0"/>
          <w:numId w:val="1"/>
        </w:numPr>
        <w:spacing w:after="0" w:line="360" w:lineRule="auto"/>
      </w:pPr>
      <w:r>
        <w:t>How is it used or found in our everyday lives or certain industries? Identify and explain at least two uses.</w:t>
      </w:r>
    </w:p>
    <w:p w:rsidR="003150BA" w:rsidRDefault="002634B3">
      <w:pPr>
        <w:numPr>
          <w:ilvl w:val="0"/>
          <w:numId w:val="1"/>
        </w:numPr>
        <w:spacing w:after="0" w:line="360" w:lineRule="auto"/>
      </w:pPr>
      <w:r>
        <w:t>Picture-showing how your wave is used</w:t>
      </w:r>
    </w:p>
    <w:p w:rsidR="003150BA" w:rsidRDefault="002634B3">
      <w:pPr>
        <w:numPr>
          <w:ilvl w:val="0"/>
          <w:numId w:val="1"/>
        </w:numPr>
        <w:spacing w:after="0" w:line="360" w:lineRule="auto"/>
      </w:pPr>
      <w:r>
        <w:t>Include one way in which yo</w:t>
      </w:r>
      <w:r>
        <w:t>ur wave is harmful, explain.</w:t>
      </w:r>
    </w:p>
    <w:p w:rsidR="003150BA" w:rsidRDefault="002634B3">
      <w:pPr>
        <w:numPr>
          <w:ilvl w:val="0"/>
          <w:numId w:val="1"/>
        </w:numPr>
        <w:spacing w:after="0" w:line="360" w:lineRule="auto"/>
      </w:pPr>
      <w:r>
        <w:t xml:space="preserve">Include one way in which your wave is helpful, explain. </w:t>
      </w:r>
    </w:p>
    <w:p w:rsidR="003150BA" w:rsidRDefault="002634B3">
      <w:pPr>
        <w:spacing w:after="0" w:line="360" w:lineRule="auto"/>
      </w:pPr>
      <w:r>
        <w:t xml:space="preserve">Level 3 </w:t>
      </w:r>
    </w:p>
    <w:p w:rsidR="003150BA" w:rsidRDefault="002634B3">
      <w:pPr>
        <w:numPr>
          <w:ilvl w:val="0"/>
          <w:numId w:val="2"/>
        </w:numPr>
        <w:spacing w:after="0" w:line="360" w:lineRule="auto"/>
      </w:pPr>
      <w:r>
        <w:t>Why is your wave found in its specific location on the spectrum? Why is your wave not somewhere else?</w:t>
      </w:r>
    </w:p>
    <w:p w:rsidR="003150BA" w:rsidRDefault="002634B3">
      <w:pPr>
        <w:numPr>
          <w:ilvl w:val="0"/>
          <w:numId w:val="2"/>
        </w:numPr>
        <w:spacing w:after="0" w:line="360" w:lineRule="auto"/>
      </w:pPr>
      <w:r>
        <w:t>Explain how the uses listed above are related to the wavele</w:t>
      </w:r>
      <w:r>
        <w:t>ngth and frequency.</w:t>
      </w:r>
    </w:p>
    <w:p w:rsidR="003150BA" w:rsidRDefault="003150BA">
      <w:pPr>
        <w:spacing w:line="240" w:lineRule="auto"/>
      </w:pPr>
    </w:p>
    <w:p w:rsidR="003150BA" w:rsidRDefault="003150BA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4"/>
          <w:szCs w:val="24"/>
        </w:rPr>
      </w:pPr>
    </w:p>
    <w:sectPr w:rsidR="003150BA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B3" w:rsidRDefault="002634B3">
      <w:pPr>
        <w:spacing w:after="0" w:line="240" w:lineRule="auto"/>
      </w:pPr>
      <w:r>
        <w:separator/>
      </w:r>
    </w:p>
  </w:endnote>
  <w:endnote w:type="continuationSeparator" w:id="0">
    <w:p w:rsidR="002634B3" w:rsidRDefault="0026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BA" w:rsidRDefault="002634B3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r>
      <w:rPr>
        <w:color w:val="000000"/>
      </w:rPr>
      <w:t xml:space="preserve">(C) Copyright 2014 - all rights reserved </w:t>
    </w:r>
    <w:hyperlink r:id="rId1">
      <w:r>
        <w:rPr>
          <w:color w:val="0000FF"/>
          <w:u w:val="single"/>
        </w:rPr>
        <w:t>www.cpalms.org</w:t>
      </w:r>
    </w:hyperlink>
  </w:p>
  <w:p w:rsidR="003150BA" w:rsidRDefault="003150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B3" w:rsidRDefault="002634B3">
      <w:pPr>
        <w:spacing w:after="0" w:line="240" w:lineRule="auto"/>
      </w:pPr>
      <w:r>
        <w:separator/>
      </w:r>
    </w:p>
  </w:footnote>
  <w:footnote w:type="continuationSeparator" w:id="0">
    <w:p w:rsidR="002634B3" w:rsidRDefault="0026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BA" w:rsidRDefault="002634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Poster Presentation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7647"/>
    <w:multiLevelType w:val="multilevel"/>
    <w:tmpl w:val="A5B22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F2180F"/>
    <w:multiLevelType w:val="multilevel"/>
    <w:tmpl w:val="7A6AD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BA"/>
    <w:rsid w:val="002634B3"/>
    <w:rsid w:val="003150BA"/>
    <w:rsid w:val="0066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D4FE8-065F-4354-A8F4-ADF73262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lectromagnetic_radiation" TargetMode="External"/><Relationship Id="rId13" Type="http://schemas.openxmlformats.org/officeDocument/2006/relationships/hyperlink" Target="http://en.wikipedia.org/wiki/Kilometer" TargetMode="External"/><Relationship Id="rId18" Type="http://schemas.openxmlformats.org/officeDocument/2006/relationships/hyperlink" Target="http://en.wikipedia.org/wiki/Electromagnetic_spectru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Electromagnetic_spectrum" TargetMode="External"/><Relationship Id="rId7" Type="http://schemas.openxmlformats.org/officeDocument/2006/relationships/hyperlink" Target="http://en.wikipedia.org/wiki/Spectrum" TargetMode="External"/><Relationship Id="rId12" Type="http://schemas.openxmlformats.org/officeDocument/2006/relationships/hyperlink" Target="http://en.wikipedia.org/wiki/Wavelength" TargetMode="External"/><Relationship Id="rId17" Type="http://schemas.openxmlformats.org/officeDocument/2006/relationships/hyperlink" Target="http://en.wikipedia.org/wiki/Planck_lengt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Universe" TargetMode="External"/><Relationship Id="rId20" Type="http://schemas.openxmlformats.org/officeDocument/2006/relationships/hyperlink" Target="http://en.wikipedia.org/wiki/Continuum_(theory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Gamma_radiation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Ato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n.wikipedia.org/wiki/Radio" TargetMode="External"/><Relationship Id="rId19" Type="http://schemas.openxmlformats.org/officeDocument/2006/relationships/hyperlink" Target="http://en.wikipedia.org/wiki/Infin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Electromagnetic_spectrum" TargetMode="External"/><Relationship Id="rId14" Type="http://schemas.openxmlformats.org/officeDocument/2006/relationships/hyperlink" Target="http://en.wikipedia.org/wiki/Fraction_(mathematics)" TargetMode="External"/><Relationship Id="rId22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volusia.k12.fl.us/owa/redir.aspx?C=FncaMoObakCu-NnLRBUe6csO10wOcNEIryjNSWkdD75E462tHtrmBXzGX6mVvkO12lCQsB-DYik.&amp;URL=http%3a%2f%2fwww.cpal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2019-03-08T15:55:00Z</dcterms:created>
  <dcterms:modified xsi:type="dcterms:W3CDTF">2019-03-08T15:55:00Z</dcterms:modified>
</cp:coreProperties>
</file>